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E66" w:rsidRPr="004F1211" w:rsidRDefault="005D2E66" w:rsidP="00820C64">
      <w:pPr>
        <w:pStyle w:val="cmjNASLOV"/>
      </w:pPr>
      <w:r w:rsidRPr="004F1211">
        <w:t>Anemija, hipoalbuminem</w:t>
      </w:r>
      <w:r>
        <w:t>ij</w:t>
      </w:r>
      <w:r w:rsidRPr="004F1211">
        <w:t>a i povišene razine troponina rizični su čimbenici za respiratorno zatajenje kod pacijenata s teškim pogoršanjem kronične opstruktivne plućne bolesti koje zahtijeva invazivnu mehaničku ventilaciju</w:t>
      </w:r>
    </w:p>
    <w:p w:rsidR="005D2E66" w:rsidRPr="0065390F" w:rsidRDefault="005D2E66" w:rsidP="00820C64">
      <w:pPr>
        <w:pStyle w:val="cmjTEXT"/>
        <w:rPr>
          <w:rFonts w:eastAsia="MyriadPro-Light"/>
        </w:rPr>
      </w:pPr>
      <w:r w:rsidRPr="0065390F">
        <w:rPr>
          <w:rFonts w:ascii="MyriadPro-Bold" w:cs="MyriadPro-Bold"/>
          <w:b/>
          <w:bCs/>
        </w:rPr>
        <w:t xml:space="preserve">Cilj </w:t>
      </w:r>
      <w:r w:rsidRPr="0065390F">
        <w:rPr>
          <w:rFonts w:eastAsia="MyriadPro-Light"/>
        </w:rPr>
        <w:t>Odrediti bolnički mortalitet i mortalitet nakon otpusta, stope ponovne hospitalizacije</w:t>
      </w:r>
      <w:r>
        <w:rPr>
          <w:rFonts w:eastAsia="MyriadPro-Light"/>
        </w:rPr>
        <w:t xml:space="preserve"> </w:t>
      </w:r>
      <w:r w:rsidRPr="0065390F">
        <w:rPr>
          <w:rFonts w:eastAsia="MyriadPro-Light"/>
        </w:rPr>
        <w:t xml:space="preserve">i prediktore invazivne mehaničke ventilacije (IMV) kod pacijenata </w:t>
      </w:r>
      <w:r>
        <w:rPr>
          <w:rFonts w:eastAsia="MyriadPro-Light"/>
        </w:rPr>
        <w:t xml:space="preserve">liječenih </w:t>
      </w:r>
      <w:r w:rsidRPr="0065390F">
        <w:rPr>
          <w:rFonts w:eastAsia="MyriadPro-Light"/>
        </w:rPr>
        <w:t xml:space="preserve">na odjelu intenzivne skrbi zbog akutnog pogoršanja kronične opstruktivne plućne bolesti </w:t>
      </w:r>
      <w:r>
        <w:rPr>
          <w:rFonts w:eastAsia="MyriadPro-Light"/>
        </w:rPr>
        <w:t>(</w:t>
      </w:r>
      <w:r w:rsidRPr="0065390F">
        <w:rPr>
          <w:rFonts w:eastAsia="MyriadPro-Light"/>
        </w:rPr>
        <w:t>AECOPD</w:t>
      </w:r>
      <w:r>
        <w:rPr>
          <w:rFonts w:eastAsia="MyriadPro-Light"/>
        </w:rPr>
        <w:t>, prema engl,</w:t>
      </w:r>
      <w:r w:rsidRPr="0065390F">
        <w:rPr>
          <w:rFonts w:eastAsia="MyriadPro-Light"/>
        </w:rPr>
        <w:t xml:space="preserve"> </w:t>
      </w:r>
      <w:r w:rsidRPr="004F1211">
        <w:rPr>
          <w:rFonts w:eastAsia="MyriadPro-Light"/>
          <w:i/>
        </w:rPr>
        <w:t>acute exacerbations of chronic obstructive pulmonary disease</w:t>
      </w:r>
      <w:r w:rsidRPr="0065390F">
        <w:rPr>
          <w:rFonts w:eastAsia="MyriadPro-Light"/>
        </w:rPr>
        <w:t>).</w:t>
      </w:r>
    </w:p>
    <w:p w:rsidR="005D2E66" w:rsidRPr="0065390F" w:rsidRDefault="005D2E66" w:rsidP="00820C64">
      <w:pPr>
        <w:pStyle w:val="cmjTEXT"/>
        <w:rPr>
          <w:rFonts w:eastAsia="MyriadPro-Light"/>
        </w:rPr>
      </w:pPr>
      <w:r w:rsidRPr="0065390F">
        <w:rPr>
          <w:rFonts w:ascii="MyriadPro-Bold" w:cs="MyriadPro-Bold"/>
          <w:b/>
          <w:bCs/>
        </w:rPr>
        <w:t xml:space="preserve">Postupci </w:t>
      </w:r>
      <w:r w:rsidRPr="00D17C9D">
        <w:rPr>
          <w:rFonts w:eastAsia="MyriadPro-Light"/>
        </w:rPr>
        <w:t>Retrospektivno opservacijsko kohortno istraživanje uključilo je sve pacijente liječene</w:t>
      </w:r>
      <w:r w:rsidRPr="0065390F">
        <w:rPr>
          <w:rFonts w:eastAsia="MyriadPro-Light"/>
        </w:rPr>
        <w:t xml:space="preserve"> </w:t>
      </w:r>
      <w:r>
        <w:rPr>
          <w:rFonts w:eastAsia="MyriadPro-Light"/>
        </w:rPr>
        <w:t>kraće od</w:t>
      </w:r>
      <w:r w:rsidRPr="0065390F">
        <w:rPr>
          <w:rFonts w:eastAsia="MyriadPro-Light"/>
        </w:rPr>
        <w:t xml:space="preserve"> </w:t>
      </w:r>
      <w:r>
        <w:rPr>
          <w:rFonts w:eastAsia="MyriadPro-Light"/>
        </w:rPr>
        <w:t>godinu dana</w:t>
      </w:r>
      <w:r w:rsidRPr="00D17C9D">
        <w:rPr>
          <w:rFonts w:eastAsia="MyriadPro-Light"/>
        </w:rPr>
        <w:t xml:space="preserve"> na odjelu respiratorne intenzivne skrbi</w:t>
      </w:r>
      <w:r w:rsidRPr="0065390F">
        <w:rPr>
          <w:rFonts w:ascii="MyriadPro-Bold" w:cs="MyriadPro-Bold"/>
          <w:b/>
          <w:bCs/>
        </w:rPr>
        <w:t xml:space="preserve"> </w:t>
      </w:r>
      <w:r w:rsidRPr="0065390F">
        <w:rPr>
          <w:rFonts w:eastAsia="MyriadPro-Light"/>
        </w:rPr>
        <w:t>zbog AECOPD</w:t>
      </w:r>
      <w:r>
        <w:rPr>
          <w:rFonts w:eastAsia="MyriadPro-Light"/>
        </w:rPr>
        <w:t>-a</w:t>
      </w:r>
      <w:r w:rsidRPr="0065390F">
        <w:rPr>
          <w:rFonts w:eastAsia="MyriadPro-Light"/>
        </w:rPr>
        <w:t xml:space="preserve">. Analizirali smo sljedeće ishode kod 62 pacijenta (41 muškarca) srednje dobi 68.4 </w:t>
      </w:r>
      <w:r w:rsidRPr="0065390F">
        <w:rPr>
          <w:rFonts w:eastAsia="MyriadPro-Light" w:hint="eastAsia"/>
        </w:rPr>
        <w:t>±</w:t>
      </w:r>
      <w:r w:rsidRPr="0065390F">
        <w:rPr>
          <w:rFonts w:eastAsia="MyriadPro-Light"/>
        </w:rPr>
        <w:t xml:space="preserve"> 10.4 godina: bolnički mortalitet i mortalitet nakon otpusta, ponovn</w:t>
      </w:r>
      <w:r>
        <w:rPr>
          <w:rFonts w:eastAsia="MyriadPro-Light"/>
        </w:rPr>
        <w:t>u</w:t>
      </w:r>
      <w:r w:rsidRPr="0065390F">
        <w:rPr>
          <w:rFonts w:eastAsia="MyriadPro-Light"/>
        </w:rPr>
        <w:t xml:space="preserve"> hospitalizacij</w:t>
      </w:r>
      <w:r>
        <w:rPr>
          <w:rFonts w:eastAsia="MyriadPro-Light"/>
        </w:rPr>
        <w:t>u</w:t>
      </w:r>
      <w:r w:rsidRPr="0065390F">
        <w:rPr>
          <w:rFonts w:eastAsia="MyriadPro-Light"/>
        </w:rPr>
        <w:t xml:space="preserve"> </w:t>
      </w:r>
      <w:r>
        <w:rPr>
          <w:rFonts w:eastAsia="MyriadPro-Light"/>
        </w:rPr>
        <w:t>i</w:t>
      </w:r>
      <w:r w:rsidRPr="0065390F">
        <w:rPr>
          <w:rFonts w:eastAsia="MyriadPro-Light"/>
        </w:rPr>
        <w:t xml:space="preserve"> IMV. Na prijmu u bolnicu zabilježili smo demografske, hematološke i biokemijske podatke pacijenata i vrijednosti plina u arterijskoj krvi. Srednje trajanje praćenja bilo je 2,4 godine.</w:t>
      </w:r>
    </w:p>
    <w:p w:rsidR="005D2E66" w:rsidRPr="0065390F" w:rsidRDefault="005D2E66" w:rsidP="00820C64">
      <w:pPr>
        <w:pStyle w:val="cmjTEXT"/>
        <w:rPr>
          <w:rFonts w:eastAsia="MyriadPro-Light"/>
        </w:rPr>
      </w:pPr>
      <w:r w:rsidRPr="0065390F">
        <w:rPr>
          <w:rFonts w:ascii="MyriadPro-Bold" w:cs="MyriadPro-Bold"/>
          <w:b/>
          <w:bCs/>
        </w:rPr>
        <w:t xml:space="preserve">Rezultati </w:t>
      </w:r>
      <w:r w:rsidRPr="0065390F">
        <w:rPr>
          <w:rFonts w:eastAsia="MyriadPro-Light"/>
        </w:rPr>
        <w:t>Od 62 pacijenta, 7 (11,3%)</w:t>
      </w:r>
      <w:r>
        <w:rPr>
          <w:rFonts w:eastAsia="MyriadPro-Light"/>
        </w:rPr>
        <w:t xml:space="preserve"> je umrlo za vrijeme hospitalizacije,a</w:t>
      </w:r>
      <w:r w:rsidRPr="0065390F">
        <w:rPr>
          <w:rFonts w:eastAsia="MyriadPro-Light"/>
        </w:rPr>
        <w:t xml:space="preserve"> 21 (33</w:t>
      </w:r>
      <w:r>
        <w:rPr>
          <w:rFonts w:eastAsia="MyriadPro-Light"/>
        </w:rPr>
        <w:t>,</w:t>
      </w:r>
      <w:r w:rsidRPr="0065390F">
        <w:rPr>
          <w:rFonts w:eastAsia="MyriadPro-Light"/>
        </w:rPr>
        <w:t xml:space="preserve">9%) </w:t>
      </w:r>
      <w:r>
        <w:rPr>
          <w:rFonts w:eastAsia="MyriadPro-Light"/>
        </w:rPr>
        <w:t>za vrijeme praćenja</w:t>
      </w:r>
      <w:r w:rsidRPr="0065390F">
        <w:rPr>
          <w:rFonts w:eastAsia="MyriadPro-Light"/>
        </w:rPr>
        <w:t xml:space="preserve">. </w:t>
      </w:r>
      <w:r>
        <w:rPr>
          <w:rFonts w:eastAsia="MyriadPro-Light"/>
        </w:rPr>
        <w:t xml:space="preserve">Ukupan </w:t>
      </w:r>
      <w:r w:rsidRPr="0065390F">
        <w:rPr>
          <w:rFonts w:eastAsia="MyriadPro-Light"/>
        </w:rPr>
        <w:t>2</w:t>
      </w:r>
      <w:r>
        <w:rPr>
          <w:rFonts w:eastAsia="MyriadPro-Light"/>
        </w:rPr>
        <w:t>,</w:t>
      </w:r>
      <w:r w:rsidRPr="0065390F">
        <w:rPr>
          <w:rFonts w:eastAsia="MyriadPro-Light"/>
        </w:rPr>
        <w:t>4-</w:t>
      </w:r>
      <w:r>
        <w:rPr>
          <w:rFonts w:eastAsia="MyriadPro-Light"/>
        </w:rPr>
        <w:t>godišnji mortalitet bio je</w:t>
      </w:r>
      <w:r w:rsidRPr="0065390F">
        <w:rPr>
          <w:rFonts w:eastAsia="MyriadPro-Light"/>
        </w:rPr>
        <w:t xml:space="preserve"> 45</w:t>
      </w:r>
      <w:r>
        <w:rPr>
          <w:rFonts w:eastAsia="MyriadPro-Light"/>
        </w:rPr>
        <w:t>,</w:t>
      </w:r>
      <w:r w:rsidRPr="0065390F">
        <w:rPr>
          <w:rFonts w:eastAsia="MyriadPro-Light"/>
        </w:rPr>
        <w:t xml:space="preserve">2%. </w:t>
      </w:r>
      <w:r>
        <w:rPr>
          <w:rFonts w:eastAsia="MyriadPro-Light"/>
        </w:rPr>
        <w:t>Dvadeset i devet</w:t>
      </w:r>
      <w:r w:rsidRPr="0065390F">
        <w:rPr>
          <w:rFonts w:eastAsia="MyriadPro-Light"/>
        </w:rPr>
        <w:t xml:space="preserve"> (46</w:t>
      </w:r>
      <w:r>
        <w:rPr>
          <w:rFonts w:eastAsia="MyriadPro-Light"/>
        </w:rPr>
        <w:t>,</w:t>
      </w:r>
      <w:r w:rsidRPr="0065390F">
        <w:rPr>
          <w:rFonts w:eastAsia="MyriadPro-Light"/>
        </w:rPr>
        <w:t>8%)</w:t>
      </w:r>
      <w:r>
        <w:rPr>
          <w:rFonts w:eastAsia="MyriadPro-Light"/>
        </w:rPr>
        <w:t xml:space="preserve"> pacijenata ponovno je hospitalizirano zbog</w:t>
      </w:r>
      <w:r w:rsidRPr="0065390F">
        <w:rPr>
          <w:rFonts w:eastAsia="MyriadPro-Light"/>
        </w:rPr>
        <w:t xml:space="preserve"> AECOPD</w:t>
      </w:r>
      <w:r>
        <w:rPr>
          <w:rFonts w:eastAsia="MyriadPro-Light"/>
        </w:rPr>
        <w:t>-a</w:t>
      </w:r>
      <w:r w:rsidRPr="0065390F">
        <w:rPr>
          <w:rFonts w:eastAsia="MyriadPro-Light"/>
        </w:rPr>
        <w:t xml:space="preserve">. </w:t>
      </w:r>
      <w:r>
        <w:rPr>
          <w:rFonts w:eastAsia="MyriadPro-Light"/>
        </w:rPr>
        <w:t xml:space="preserve">Prosječan broj ponovnih hospitalizacija bio je </w:t>
      </w:r>
      <w:r w:rsidRPr="0065390F">
        <w:rPr>
          <w:rFonts w:eastAsia="MyriadPro-Light"/>
        </w:rPr>
        <w:t>1</w:t>
      </w:r>
      <w:r>
        <w:rPr>
          <w:rFonts w:eastAsia="MyriadPro-Light"/>
        </w:rPr>
        <w:t>,</w:t>
      </w:r>
      <w:r w:rsidRPr="0065390F">
        <w:rPr>
          <w:rFonts w:eastAsia="MyriadPro-Light"/>
        </w:rPr>
        <w:t xml:space="preserve">2. </w:t>
      </w:r>
      <w:r>
        <w:rPr>
          <w:rFonts w:eastAsia="MyriadPro-Light"/>
        </w:rPr>
        <w:t xml:space="preserve">Multivarijatna analiza pokazala je da su značajni prediktori IMV-a bili vrijeme hospitalizacije, pH krvi, razine bikarbonata, nizak albumin, nizak serumski klorid i nizak hemoglobin </w:t>
      </w:r>
      <w:r w:rsidRPr="0065390F">
        <w:rPr>
          <w:rFonts w:eastAsia="MyriadPro-Light"/>
        </w:rPr>
        <w:t>(</w:t>
      </w:r>
      <w:r w:rsidRPr="0065390F">
        <w:rPr>
          <w:rFonts w:ascii="MyriadPro-LightIt" w:hAnsi="MyriadPro-LightIt" w:cs="MyriadPro-LightIt"/>
          <w:i/>
          <w:iCs/>
        </w:rPr>
        <w:t xml:space="preserve">P </w:t>
      </w:r>
      <w:r w:rsidRPr="0065390F">
        <w:rPr>
          <w:rFonts w:eastAsia="MyriadPro-Light"/>
        </w:rPr>
        <w:t>&lt; 0</w:t>
      </w:r>
      <w:r>
        <w:rPr>
          <w:rFonts w:eastAsia="MyriadPro-Light"/>
        </w:rPr>
        <w:t>,</w:t>
      </w:r>
      <w:r w:rsidRPr="0065390F">
        <w:rPr>
          <w:rFonts w:eastAsia="MyriadPro-Light"/>
        </w:rPr>
        <w:t>001</w:t>
      </w:r>
      <w:r>
        <w:rPr>
          <w:rFonts w:eastAsia="MyriadPro-Light"/>
        </w:rPr>
        <w:t xml:space="preserve"> za ukupno podudaranje modela</w:t>
      </w:r>
      <w:r w:rsidRPr="0065390F">
        <w:rPr>
          <w:rFonts w:eastAsia="MyriadPro-Light"/>
        </w:rPr>
        <w:t>).</w:t>
      </w:r>
    </w:p>
    <w:p w:rsidR="005D2E66" w:rsidRPr="0065390F" w:rsidRDefault="005D2E66" w:rsidP="00820C64">
      <w:pPr>
        <w:pStyle w:val="cmjTEXT"/>
      </w:pPr>
      <w:r>
        <w:rPr>
          <w:rFonts w:ascii="MyriadPro-Bold" w:cs="MyriadPro-Bold"/>
          <w:b/>
          <w:bCs/>
        </w:rPr>
        <w:t>Zaklju</w:t>
      </w:r>
      <w:r>
        <w:rPr>
          <w:rFonts w:ascii="MyriadPro-Bold" w:cs="MyriadPro-Bold"/>
          <w:b/>
          <w:bCs/>
        </w:rPr>
        <w:t>č</w:t>
      </w:r>
      <w:r>
        <w:rPr>
          <w:rFonts w:ascii="MyriadPro-Bold" w:cs="MyriadPro-Bold"/>
          <w:b/>
          <w:bCs/>
        </w:rPr>
        <w:t>ak</w:t>
      </w:r>
      <w:r w:rsidRPr="0065390F">
        <w:rPr>
          <w:rFonts w:ascii="MyriadPro-Bold" w:cs="MyriadPro-Bold"/>
          <w:b/>
          <w:bCs/>
        </w:rPr>
        <w:t xml:space="preserve"> </w:t>
      </w:r>
      <w:r w:rsidRPr="00820C64">
        <w:rPr>
          <w:rFonts w:eastAsia="MyriadPro-Light"/>
        </w:rPr>
        <w:t xml:space="preserve">Visok bolnički </w:t>
      </w:r>
      <w:r w:rsidRPr="0065390F">
        <w:rPr>
          <w:rFonts w:eastAsia="MyriadPro-Light"/>
        </w:rPr>
        <w:t xml:space="preserve">mortalitet i mortalitet nakon otpusta </w:t>
      </w:r>
      <w:r>
        <w:rPr>
          <w:rFonts w:eastAsia="MyriadPro-Light"/>
        </w:rPr>
        <w:t xml:space="preserve">te visoka stopa ponovne hospitalizacije pokazuju da se radi o visokorizičnoj skupini pacijenata </w:t>
      </w:r>
      <w:bookmarkStart w:id="0" w:name="_GoBack"/>
      <w:bookmarkEnd w:id="0"/>
      <w:r>
        <w:rPr>
          <w:rFonts w:eastAsia="MyriadPro-Light"/>
        </w:rPr>
        <w:t xml:space="preserve">koja zahtijeva pažljivo motrenje. Rizični čimbenici potrebe za IMV-om bili su anemija, hipoalbuminemija i povišene razine troponina. Identifikacija visokorizičnih pacijenata potrebna je kako bi se omogućilo prikladno i pravovremeno liječenje. </w:t>
      </w:r>
    </w:p>
    <w:p w:rsidR="005D2E66" w:rsidRPr="0065390F" w:rsidRDefault="005D2E66" w:rsidP="00820C64">
      <w:pPr>
        <w:pStyle w:val="cmjTEXT"/>
      </w:pPr>
    </w:p>
    <w:p w:rsidR="0021426C" w:rsidRPr="006B4B08" w:rsidRDefault="0021426C" w:rsidP="00820C64">
      <w:pPr>
        <w:pStyle w:val="cmjTEXT"/>
        <w:rPr>
          <w:rFonts w:eastAsia="MyriadPro-Light"/>
        </w:rPr>
      </w:pPr>
    </w:p>
    <w:p w:rsidR="00A450C2" w:rsidRPr="0021426C" w:rsidRDefault="00A450C2" w:rsidP="0021426C">
      <w:pPr>
        <w:rPr>
          <w:szCs w:val="28"/>
        </w:rPr>
      </w:pPr>
    </w:p>
    <w:sectPr w:rsidR="00A450C2" w:rsidRPr="0021426C" w:rsidSect="00652F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yriadPro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Light">
    <w:altName w:val="MS Gothic"/>
    <w:panose1 w:val="00000000000000000000"/>
    <w:charset w:val="80"/>
    <w:family w:val="swiss"/>
    <w:notTrueType/>
    <w:pitch w:val="default"/>
    <w:sig w:usb0="00000005" w:usb1="08070000" w:usb2="00000010" w:usb3="00000000" w:csb0="00020002" w:csb1="00000000"/>
  </w:font>
  <w:font w:name="MyriadPro-LightI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proofState w:spelling="clean"/>
  <w:stylePaneFormatFilter w:val="3F01"/>
  <w:defaultTabStop w:val="708"/>
  <w:hyphenationZone w:val="425"/>
  <w:characterSpacingControl w:val="doNotCompress"/>
  <w:compat/>
  <w:rsids>
    <w:rsidRoot w:val="00724843"/>
    <w:rsid w:val="00025931"/>
    <w:rsid w:val="00112ACB"/>
    <w:rsid w:val="0021426C"/>
    <w:rsid w:val="0025656B"/>
    <w:rsid w:val="00327BA4"/>
    <w:rsid w:val="004751E6"/>
    <w:rsid w:val="0048340F"/>
    <w:rsid w:val="004968AC"/>
    <w:rsid w:val="0059314F"/>
    <w:rsid w:val="005D2E66"/>
    <w:rsid w:val="00724843"/>
    <w:rsid w:val="007B4DCB"/>
    <w:rsid w:val="007C30A2"/>
    <w:rsid w:val="00820C64"/>
    <w:rsid w:val="00845499"/>
    <w:rsid w:val="008D1DB8"/>
    <w:rsid w:val="008E68A8"/>
    <w:rsid w:val="009276EE"/>
    <w:rsid w:val="009D6DDC"/>
    <w:rsid w:val="00A448E0"/>
    <w:rsid w:val="00A450C2"/>
    <w:rsid w:val="00AB71BE"/>
    <w:rsid w:val="00B5713F"/>
    <w:rsid w:val="00B61A90"/>
    <w:rsid w:val="00B80954"/>
    <w:rsid w:val="00BF592E"/>
    <w:rsid w:val="00C533EE"/>
    <w:rsid w:val="00D40DF6"/>
    <w:rsid w:val="00D76FAF"/>
    <w:rsid w:val="00F03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484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B571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24843"/>
    <w:rPr>
      <w:rFonts w:cs="Times New Roman"/>
      <w:color w:val="0000FF"/>
      <w:u w:val="single"/>
    </w:rPr>
  </w:style>
  <w:style w:type="paragraph" w:customStyle="1" w:styleId="TableNormal1">
    <w:name w:val="Table Normal1"/>
    <w:basedOn w:val="Normal"/>
    <w:link w:val="NormaltableChar"/>
    <w:rsid w:val="00724843"/>
    <w:pPr>
      <w:spacing w:after="0" w:line="240" w:lineRule="auto"/>
    </w:pPr>
    <w:rPr>
      <w:rFonts w:ascii="Calibri Light" w:eastAsia="Calibri" w:hAnsi="Calibri Light" w:cs="Arial"/>
      <w:bCs/>
      <w:color w:val="548DD4"/>
      <w:sz w:val="20"/>
      <w:szCs w:val="20"/>
    </w:rPr>
  </w:style>
  <w:style w:type="character" w:customStyle="1" w:styleId="NormaltableChar">
    <w:name w:val="Normal table Char"/>
    <w:basedOn w:val="DefaultParagraphFont"/>
    <w:link w:val="TableNormal1"/>
    <w:locked/>
    <w:rsid w:val="00724843"/>
    <w:rPr>
      <w:rFonts w:ascii="Calibri Light" w:eastAsia="Calibri" w:hAnsi="Calibri Light" w:cs="Arial"/>
      <w:bCs/>
      <w:color w:val="548DD4"/>
      <w:lang w:val="hr-HR" w:eastAsia="en-US" w:bidi="ar-SA"/>
    </w:rPr>
  </w:style>
  <w:style w:type="paragraph" w:customStyle="1" w:styleId="Default">
    <w:name w:val="Default"/>
    <w:rsid w:val="0072484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cmjNASLOV">
    <w:name w:val="cmj_NASLOV"/>
    <w:basedOn w:val="Heading1"/>
    <w:autoRedefine/>
    <w:rsid w:val="00B5713F"/>
    <w:pPr>
      <w:spacing w:before="0" w:after="0" w:line="360" w:lineRule="auto"/>
    </w:pPr>
    <w:rPr>
      <w:rFonts w:ascii="Times New Roman" w:hAnsi="Times New Roman" w:cs="Times New Roman"/>
      <w:color w:val="000000"/>
      <w:kern w:val="0"/>
      <w:sz w:val="24"/>
      <w:szCs w:val="24"/>
      <w:u w:color="000000"/>
      <w:lang w:val="tr-TR" w:eastAsia="tr-TR"/>
    </w:rPr>
  </w:style>
  <w:style w:type="paragraph" w:customStyle="1" w:styleId="cmjTEXT">
    <w:name w:val="cmj_TEXT"/>
    <w:basedOn w:val="Normal"/>
    <w:autoRedefine/>
    <w:rsid w:val="00B5713F"/>
    <w:pPr>
      <w:spacing w:after="0" w:line="360" w:lineRule="auto"/>
    </w:pPr>
    <w:rPr>
      <w:rFonts w:ascii="Times New Roman" w:hAnsi="Times New Roman"/>
      <w:color w:val="000000"/>
      <w:sz w:val="24"/>
      <w:szCs w:val="24"/>
      <w:u w:color="00000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7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role of P2X3 receptors in bilateral masseter muscle allodynia in rats</vt:lpstr>
    </vt:vector>
  </TitlesOfParts>
  <Company/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role of P2X3 receptors in bilateral masseter muscle allodynia in rats</dc:title>
  <dc:creator>Reviser 01/02/2017</dc:creator>
  <cp:lastModifiedBy>Slizard</cp:lastModifiedBy>
  <cp:revision>2</cp:revision>
  <dcterms:created xsi:type="dcterms:W3CDTF">2018-05-14T05:45:00Z</dcterms:created>
  <dcterms:modified xsi:type="dcterms:W3CDTF">2018-05-14T05:45:00Z</dcterms:modified>
</cp:coreProperties>
</file>